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snapToGrid w:val="0"/>
          <w:sz w:val="32"/>
          <w:szCs w:val="32"/>
        </w:rPr>
      </w:pPr>
      <w:r>
        <w:rPr>
          <w:rFonts w:hint="eastAsia" w:ascii="黑体" w:hAnsi="Times New Roman" w:eastAsia="黑体" w:cs="Times New Roman"/>
          <w:snapToGrid w:val="0"/>
          <w:sz w:val="32"/>
          <w:szCs w:val="32"/>
        </w:rPr>
        <w:t>附件2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napToGrid w:val="0"/>
          <w:sz w:val="52"/>
          <w:szCs w:val="5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napToGrid w:val="0"/>
          <w:sz w:val="72"/>
          <w:szCs w:val="72"/>
        </w:rPr>
      </w:pPr>
      <w:r>
        <w:rPr>
          <w:rFonts w:hint="eastAsia" w:ascii="Calibri" w:hAnsi="Calibri" w:eastAsia="黑体" w:cs="Times New Roman"/>
          <w:bCs/>
          <w:snapToGrid w:val="0"/>
          <w:sz w:val="72"/>
          <w:szCs w:val="72"/>
        </w:rPr>
        <w:t>推荐性国家标准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napToGrid w:val="0"/>
          <w:sz w:val="72"/>
          <w:szCs w:val="72"/>
        </w:rPr>
      </w:pPr>
      <w:r>
        <w:rPr>
          <w:rFonts w:hint="eastAsia" w:ascii="Calibri" w:hAnsi="Calibri" w:eastAsia="黑体" w:cs="Times New Roman"/>
          <w:bCs/>
          <w:snapToGrid w:val="0"/>
          <w:sz w:val="72"/>
          <w:szCs w:val="72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napToGrid w:val="0"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napToGrid w:val="0"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napToGrid w:val="0"/>
          <w:sz w:val="50"/>
          <w:szCs w:val="50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/>
              <w:jc w:val="left"/>
              <w:rPr>
                <w:rFonts w:asciiTheme="minorEastAsia" w:hAnsiTheme="minorEastAsia"/>
                <w:snapToGrid w:val="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/>
              <w:rPr>
                <w:rFonts w:asciiTheme="minorEastAsia" w:hAnsiTheme="minorEastAsia"/>
                <w:snapToGrid w:val="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rPr>
                <w:rFonts w:asciiTheme="minorEastAsia" w:hAnsiTheme="minorEastAsia"/>
                <w:snapToGrid w:val="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/>
              <w:rPr>
                <w:rFonts w:asciiTheme="minorEastAsia" w:hAnsiTheme="minorEastAsia"/>
                <w:snapToGrid w:val="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</w:rPr>
              <w:t>技术归口单位 （或技术委员会）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/>
              <w:rPr>
                <w:rFonts w:asciiTheme="minorEastAsia" w:hAnsiTheme="minorEastAsia"/>
                <w:snapToGrid w:val="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-105" w:leftChars="-50" w:right="-105" w:rightChars="-50"/>
              <w:rPr>
                <w:rFonts w:asciiTheme="minorEastAsia" w:hAnsiTheme="minorEastAsia"/>
                <w:snapToGrid w:val="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  <w:u w:val="single"/>
              </w:rPr>
              <w:t xml:space="preserve">全国载人航天标准化技术委员会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/>
              <w:rPr>
                <w:rFonts w:asciiTheme="minorEastAsia" w:hAnsiTheme="minorEastAsia"/>
                <w:snapToGrid w:val="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</w:rPr>
              <w:t>提 出 日 期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/>
              <w:rPr>
                <w:rFonts w:asciiTheme="minorEastAsia" w:hAnsiTheme="minorEastAsia"/>
                <w:snapToGrid w:val="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rPr>
                <w:rFonts w:asciiTheme="minorEastAsia" w:hAnsiTheme="minorEastAsia"/>
                <w:snapToGrid w:val="0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/>
                <w:snapToGrid w:val="0"/>
                <w:sz w:val="32"/>
                <w:szCs w:val="32"/>
                <w:u w:val="single"/>
              </w:rPr>
              <w:t xml:space="preserve">      XXXX年XX月XX日                </w:t>
            </w:r>
          </w:p>
        </w:tc>
      </w:tr>
    </w:tbl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napToGrid w:val="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titlePg/>
          <w:docGrid w:type="lines" w:linePitch="312" w:charSpace="0"/>
        </w:sectPr>
      </w:pPr>
    </w:p>
    <w:p>
      <w:pPr>
        <w:spacing w:line="360" w:lineRule="auto"/>
        <w:ind w:firstLine="562" w:firstLineChars="200"/>
        <w:outlineLvl w:val="0"/>
        <w:rPr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9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149"/>
        <w:gridCol w:w="2057"/>
        <w:gridCol w:w="21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中文名称</w:t>
            </w:r>
          </w:p>
        </w:tc>
        <w:tc>
          <w:tcPr>
            <w:tcW w:w="631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英文</w:t>
            </w:r>
            <w: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31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标准性质</w:t>
            </w:r>
          </w:p>
        </w:tc>
        <w:tc>
          <w:tcPr>
            <w:tcW w:w="631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√推荐性国家标准  □指导性技术文件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√制定  □修订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被修订标准号</w:t>
            </w:r>
          </w:p>
        </w:tc>
        <w:tc>
          <w:tcPr>
            <w:tcW w:w="2104" w:type="dxa"/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 √否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采标类型</w:t>
            </w:r>
          </w:p>
        </w:tc>
        <w:tc>
          <w:tcPr>
            <w:tcW w:w="2104" w:type="dxa"/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采标号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采标中文名称</w:t>
            </w:r>
          </w:p>
        </w:tc>
        <w:tc>
          <w:tcPr>
            <w:tcW w:w="2104" w:type="dxa"/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项目周期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□12个月   □16个月   √18个月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上报单位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技术归口单位</w:t>
            </w:r>
          </w:p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（或技术委员会）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全国载人航天标准化技术委员会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中国载人航天工程办公室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是否有标准编制基础</w:t>
            </w: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  <w:tc>
          <w:tcPr>
            <w:tcW w:w="4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标准号及名称：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工程专项标准 </w:t>
            </w:r>
          </w:p>
        </w:tc>
        <w:tc>
          <w:tcPr>
            <w:tcW w:w="4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标准号及名称：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其他标准</w:t>
            </w:r>
          </w:p>
        </w:tc>
        <w:tc>
          <w:tcPr>
            <w:tcW w:w="4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标准号及名称：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ind w:firstLine="562" w:firstLineChars="200"/>
        <w:outlineLvl w:val="0"/>
        <w:rPr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二、论证评估报告</w:t>
      </w: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（一）制修订推荐性国家标准的必要性、可行性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（二）主要技术要求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【包括范围和主要技术内容等。】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（三）国内外标准情况、与国际标准一致性程度情况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（四）与相关强制性标准、法律法规配套情况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【包括国内有关强制性标准、法律法规情况，与拟制定标准的关系。】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本标准贯彻国家的有关法律、法规，与相关的国家强制性标准协调一致。</w:t>
      </w: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（五）标准所涉及的产品、过程或者服务目录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【应尽可能详细列出所规范的产品、过程或服务的名称或清单。大类产品可通过举例方式进行细化说明。比如家用和类似用途电器包括什么？】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（六）可能涉及的相关知识产权情况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【应尽可能列出可能涉及的知识产权情况，包括采用其他标准涉及的版权情况，标准涉及专利情况等。】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（七）征求国务院有关部门或关联TC意见的情况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【标准化对象如涉及国务院有关部门或关联TC，应征求并提供相关部门（TC）的意见。】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无。</w:t>
      </w: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（八）经费预算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【应包括制定标准所需经费总额、国拨补助经费、自筹经费的情况。】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经费总额XX万元，其中国拨XX万元，自筹XX万元。当国家补助经费达不到预算要求时，能确保项目按时完成。</w:t>
      </w: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（九）项目进度安排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【标准进度一般按照标准制修订程序的各个阶段进行，应制定详细的工作计划，根据制修订周期细化组织起草、征求意见、技术审查等各阶段具体时间安排。】</w:t>
      </w:r>
    </w:p>
    <w:p>
      <w:pPr>
        <w:spacing w:line="360" w:lineRule="auto"/>
        <w:ind w:firstLine="480" w:firstLineChars="200"/>
        <w:rPr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本项目进度安排如下：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标准起草：6个月；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征求意见：3个月；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技术审查（含预审和审查）：6个月；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标准报批：3个月。</w:t>
      </w:r>
    </w:p>
    <w:p>
      <w:pPr>
        <w:spacing w:line="360" w:lineRule="auto"/>
        <w:ind w:firstLine="560" w:firstLineChars="200"/>
        <w:outlineLvl w:val="0"/>
        <w:rPr>
          <w:rFonts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（十）需要申报的其他事项</w:t>
      </w:r>
    </w:p>
    <w:p>
      <w:pPr>
        <w:spacing w:line="360" w:lineRule="auto"/>
        <w:ind w:firstLine="480" w:firstLineChars="200"/>
        <w:rPr>
          <w:snapToGrid w:val="0"/>
        </w:rPr>
      </w:pPr>
      <w:r>
        <w:rPr>
          <w:rFonts w:hint="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【是否同步申报国家标准外文版，如不申报，请说明理由，若申报请填写“附件《国家标准外文版翻译项目建议书》”；以及其他需要说明的事项】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/>
      <w:ind w:right="315" w:rightChars="150"/>
      <w:textAlignment w:val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1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3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1">
    <w:nsid w:val="09EF5992"/>
    <w:multiLevelType w:val="multilevel"/>
    <w:tmpl w:val="09EF5992"/>
    <w:lvl w:ilvl="0" w:tentative="0">
      <w:start w:val="1"/>
      <w:numFmt w:val="decimal"/>
      <w:lvlText w:val="%1）"/>
      <w:lvlJc w:val="center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>
    <w:nsid w:val="6FC36D2D"/>
    <w:multiLevelType w:val="multilevel"/>
    <w:tmpl w:val="6FC36D2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317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  <w:docVar w:name="KSO_WPS_MARK_KEY" w:val="fdec6096-c1d5-4b31-a8b2-86cdb702e345"/>
  </w:docVars>
  <w:rsids>
    <w:rsidRoot w:val="001F417D"/>
    <w:rsid w:val="00006734"/>
    <w:rsid w:val="000223FE"/>
    <w:rsid w:val="00030B71"/>
    <w:rsid w:val="00031380"/>
    <w:rsid w:val="00050D09"/>
    <w:rsid w:val="000516D2"/>
    <w:rsid w:val="0006179B"/>
    <w:rsid w:val="00067E97"/>
    <w:rsid w:val="00073F22"/>
    <w:rsid w:val="000876FB"/>
    <w:rsid w:val="000970DE"/>
    <w:rsid w:val="000B7C00"/>
    <w:rsid w:val="000C4BEC"/>
    <w:rsid w:val="000D55E1"/>
    <w:rsid w:val="000E4473"/>
    <w:rsid w:val="00104AA4"/>
    <w:rsid w:val="00106E0C"/>
    <w:rsid w:val="0012121B"/>
    <w:rsid w:val="00123AAB"/>
    <w:rsid w:val="00126C67"/>
    <w:rsid w:val="00127A11"/>
    <w:rsid w:val="00130BA1"/>
    <w:rsid w:val="0013714E"/>
    <w:rsid w:val="00147051"/>
    <w:rsid w:val="00154FE1"/>
    <w:rsid w:val="00157012"/>
    <w:rsid w:val="00175429"/>
    <w:rsid w:val="0018710C"/>
    <w:rsid w:val="0019227F"/>
    <w:rsid w:val="001A0C61"/>
    <w:rsid w:val="001A0CBF"/>
    <w:rsid w:val="001C381B"/>
    <w:rsid w:val="001C73B6"/>
    <w:rsid w:val="001C75F6"/>
    <w:rsid w:val="001D1E16"/>
    <w:rsid w:val="001F417D"/>
    <w:rsid w:val="001F7C7C"/>
    <w:rsid w:val="00211024"/>
    <w:rsid w:val="0021612A"/>
    <w:rsid w:val="00235D8B"/>
    <w:rsid w:val="00241454"/>
    <w:rsid w:val="00244034"/>
    <w:rsid w:val="00251C3E"/>
    <w:rsid w:val="00270E55"/>
    <w:rsid w:val="00276696"/>
    <w:rsid w:val="00285DCD"/>
    <w:rsid w:val="002A382D"/>
    <w:rsid w:val="002A4CBF"/>
    <w:rsid w:val="002B0150"/>
    <w:rsid w:val="002B6E9E"/>
    <w:rsid w:val="002F38B1"/>
    <w:rsid w:val="003108DF"/>
    <w:rsid w:val="0032464A"/>
    <w:rsid w:val="00327EB7"/>
    <w:rsid w:val="00331137"/>
    <w:rsid w:val="00343A35"/>
    <w:rsid w:val="00345749"/>
    <w:rsid w:val="00355C3A"/>
    <w:rsid w:val="0035619E"/>
    <w:rsid w:val="00365671"/>
    <w:rsid w:val="003669D4"/>
    <w:rsid w:val="0037705E"/>
    <w:rsid w:val="00380DA6"/>
    <w:rsid w:val="003A5245"/>
    <w:rsid w:val="003B62E5"/>
    <w:rsid w:val="003D4705"/>
    <w:rsid w:val="003E1713"/>
    <w:rsid w:val="003F7024"/>
    <w:rsid w:val="004034F4"/>
    <w:rsid w:val="0040584A"/>
    <w:rsid w:val="00427D61"/>
    <w:rsid w:val="004452F8"/>
    <w:rsid w:val="00450984"/>
    <w:rsid w:val="00451E84"/>
    <w:rsid w:val="00452B9A"/>
    <w:rsid w:val="00464CA1"/>
    <w:rsid w:val="00471E1A"/>
    <w:rsid w:val="00490DCB"/>
    <w:rsid w:val="004A5F76"/>
    <w:rsid w:val="004E2CC2"/>
    <w:rsid w:val="00504F4A"/>
    <w:rsid w:val="0052514B"/>
    <w:rsid w:val="00551163"/>
    <w:rsid w:val="00551FD1"/>
    <w:rsid w:val="00553EB2"/>
    <w:rsid w:val="00555CCC"/>
    <w:rsid w:val="00557188"/>
    <w:rsid w:val="00562D7A"/>
    <w:rsid w:val="0057639C"/>
    <w:rsid w:val="00582699"/>
    <w:rsid w:val="005827A0"/>
    <w:rsid w:val="00582FEE"/>
    <w:rsid w:val="00592BEB"/>
    <w:rsid w:val="00595B0E"/>
    <w:rsid w:val="005A3477"/>
    <w:rsid w:val="005A5724"/>
    <w:rsid w:val="005B02CD"/>
    <w:rsid w:val="005C5870"/>
    <w:rsid w:val="005D3D8C"/>
    <w:rsid w:val="005D7FA2"/>
    <w:rsid w:val="005E32D4"/>
    <w:rsid w:val="005E44A5"/>
    <w:rsid w:val="005F5AA0"/>
    <w:rsid w:val="005F6EF3"/>
    <w:rsid w:val="006012FB"/>
    <w:rsid w:val="00602149"/>
    <w:rsid w:val="00603117"/>
    <w:rsid w:val="00612536"/>
    <w:rsid w:val="006137D2"/>
    <w:rsid w:val="00620FD8"/>
    <w:rsid w:val="006304D4"/>
    <w:rsid w:val="006319EA"/>
    <w:rsid w:val="00647204"/>
    <w:rsid w:val="0065788A"/>
    <w:rsid w:val="00670250"/>
    <w:rsid w:val="006776BD"/>
    <w:rsid w:val="006925DF"/>
    <w:rsid w:val="006A05A7"/>
    <w:rsid w:val="006B1D1E"/>
    <w:rsid w:val="006B30E9"/>
    <w:rsid w:val="006C25B2"/>
    <w:rsid w:val="006D5826"/>
    <w:rsid w:val="0070119B"/>
    <w:rsid w:val="00713968"/>
    <w:rsid w:val="00721C93"/>
    <w:rsid w:val="00726B46"/>
    <w:rsid w:val="00741EEE"/>
    <w:rsid w:val="00743094"/>
    <w:rsid w:val="0076022E"/>
    <w:rsid w:val="00760700"/>
    <w:rsid w:val="00763682"/>
    <w:rsid w:val="00764719"/>
    <w:rsid w:val="00767271"/>
    <w:rsid w:val="007821FD"/>
    <w:rsid w:val="00786E31"/>
    <w:rsid w:val="0079647F"/>
    <w:rsid w:val="007A4757"/>
    <w:rsid w:val="007A670E"/>
    <w:rsid w:val="007B71F7"/>
    <w:rsid w:val="007C2076"/>
    <w:rsid w:val="007C5CA9"/>
    <w:rsid w:val="007E49B4"/>
    <w:rsid w:val="00804DB9"/>
    <w:rsid w:val="008120DF"/>
    <w:rsid w:val="00823E88"/>
    <w:rsid w:val="0082608C"/>
    <w:rsid w:val="0085379C"/>
    <w:rsid w:val="00860BB9"/>
    <w:rsid w:val="008737EE"/>
    <w:rsid w:val="008772D6"/>
    <w:rsid w:val="00882B19"/>
    <w:rsid w:val="00885EF5"/>
    <w:rsid w:val="00886AF4"/>
    <w:rsid w:val="00886F89"/>
    <w:rsid w:val="008921E0"/>
    <w:rsid w:val="008D218F"/>
    <w:rsid w:val="008D65E4"/>
    <w:rsid w:val="008E450B"/>
    <w:rsid w:val="008F6520"/>
    <w:rsid w:val="009076A1"/>
    <w:rsid w:val="00910D06"/>
    <w:rsid w:val="009121BF"/>
    <w:rsid w:val="00917145"/>
    <w:rsid w:val="00922EDF"/>
    <w:rsid w:val="00946340"/>
    <w:rsid w:val="00953AEC"/>
    <w:rsid w:val="00953DDC"/>
    <w:rsid w:val="009563A1"/>
    <w:rsid w:val="00960D5F"/>
    <w:rsid w:val="009729D3"/>
    <w:rsid w:val="009758BC"/>
    <w:rsid w:val="009810A6"/>
    <w:rsid w:val="0099087B"/>
    <w:rsid w:val="009A0879"/>
    <w:rsid w:val="009B26CE"/>
    <w:rsid w:val="009B27E8"/>
    <w:rsid w:val="009B433C"/>
    <w:rsid w:val="009C746B"/>
    <w:rsid w:val="009D3BBB"/>
    <w:rsid w:val="009D7725"/>
    <w:rsid w:val="009E266F"/>
    <w:rsid w:val="009E5CA3"/>
    <w:rsid w:val="009F2563"/>
    <w:rsid w:val="00A0300A"/>
    <w:rsid w:val="00A13678"/>
    <w:rsid w:val="00A24B8E"/>
    <w:rsid w:val="00A32095"/>
    <w:rsid w:val="00A44F61"/>
    <w:rsid w:val="00A4567D"/>
    <w:rsid w:val="00A57752"/>
    <w:rsid w:val="00A643BA"/>
    <w:rsid w:val="00A77D05"/>
    <w:rsid w:val="00A80ECB"/>
    <w:rsid w:val="00A82BBC"/>
    <w:rsid w:val="00A92F78"/>
    <w:rsid w:val="00AA0784"/>
    <w:rsid w:val="00AA3355"/>
    <w:rsid w:val="00AB2A38"/>
    <w:rsid w:val="00AB75E7"/>
    <w:rsid w:val="00AC27D7"/>
    <w:rsid w:val="00AC3FB9"/>
    <w:rsid w:val="00AF3A4B"/>
    <w:rsid w:val="00B072B1"/>
    <w:rsid w:val="00B142FF"/>
    <w:rsid w:val="00B1484D"/>
    <w:rsid w:val="00B2015A"/>
    <w:rsid w:val="00B6007A"/>
    <w:rsid w:val="00B74EA9"/>
    <w:rsid w:val="00B861FB"/>
    <w:rsid w:val="00B97CBB"/>
    <w:rsid w:val="00BC0FA2"/>
    <w:rsid w:val="00BD6E89"/>
    <w:rsid w:val="00BE2F4F"/>
    <w:rsid w:val="00BF0424"/>
    <w:rsid w:val="00BF2A8E"/>
    <w:rsid w:val="00BF401D"/>
    <w:rsid w:val="00BF4E2D"/>
    <w:rsid w:val="00BF569E"/>
    <w:rsid w:val="00C05B2C"/>
    <w:rsid w:val="00C41E40"/>
    <w:rsid w:val="00C437CF"/>
    <w:rsid w:val="00C7387B"/>
    <w:rsid w:val="00C81075"/>
    <w:rsid w:val="00C83016"/>
    <w:rsid w:val="00C908A3"/>
    <w:rsid w:val="00C91F92"/>
    <w:rsid w:val="00C933F4"/>
    <w:rsid w:val="00CB148E"/>
    <w:rsid w:val="00CB784F"/>
    <w:rsid w:val="00CD6F0B"/>
    <w:rsid w:val="00CE7654"/>
    <w:rsid w:val="00CE7DBD"/>
    <w:rsid w:val="00CF1FD1"/>
    <w:rsid w:val="00CF5221"/>
    <w:rsid w:val="00D00751"/>
    <w:rsid w:val="00D20842"/>
    <w:rsid w:val="00D20EAA"/>
    <w:rsid w:val="00D26C01"/>
    <w:rsid w:val="00D50D54"/>
    <w:rsid w:val="00D60F3B"/>
    <w:rsid w:val="00D6150A"/>
    <w:rsid w:val="00D6767C"/>
    <w:rsid w:val="00D91172"/>
    <w:rsid w:val="00D93917"/>
    <w:rsid w:val="00D978E4"/>
    <w:rsid w:val="00DB47C1"/>
    <w:rsid w:val="00DE7545"/>
    <w:rsid w:val="00DF1C2C"/>
    <w:rsid w:val="00E30FDF"/>
    <w:rsid w:val="00E51A87"/>
    <w:rsid w:val="00E86D7C"/>
    <w:rsid w:val="00EA32CC"/>
    <w:rsid w:val="00EA4E0F"/>
    <w:rsid w:val="00EB4229"/>
    <w:rsid w:val="00EC4142"/>
    <w:rsid w:val="00EE1C3D"/>
    <w:rsid w:val="00EE7ED3"/>
    <w:rsid w:val="00EF09DB"/>
    <w:rsid w:val="00EF5AB1"/>
    <w:rsid w:val="00EF6850"/>
    <w:rsid w:val="00F00953"/>
    <w:rsid w:val="00F2186D"/>
    <w:rsid w:val="00F33D4E"/>
    <w:rsid w:val="00F43FC7"/>
    <w:rsid w:val="00F50847"/>
    <w:rsid w:val="00F91278"/>
    <w:rsid w:val="00F91E3E"/>
    <w:rsid w:val="00F95177"/>
    <w:rsid w:val="00F9555C"/>
    <w:rsid w:val="00FA110D"/>
    <w:rsid w:val="00FA30E3"/>
    <w:rsid w:val="00FA7212"/>
    <w:rsid w:val="00FA7826"/>
    <w:rsid w:val="00FA7E3F"/>
    <w:rsid w:val="00FD022F"/>
    <w:rsid w:val="00FE326F"/>
    <w:rsid w:val="15FAEEBB"/>
    <w:rsid w:val="1E593CB0"/>
    <w:rsid w:val="2EFD30A5"/>
    <w:rsid w:val="2EFD72FF"/>
    <w:rsid w:val="2FFCDD3B"/>
    <w:rsid w:val="31A6821E"/>
    <w:rsid w:val="35FB5087"/>
    <w:rsid w:val="40EE4E35"/>
    <w:rsid w:val="53A3D6D1"/>
    <w:rsid w:val="5575235B"/>
    <w:rsid w:val="59EF110B"/>
    <w:rsid w:val="5B3FB2E9"/>
    <w:rsid w:val="5BE7D1EF"/>
    <w:rsid w:val="5BF58110"/>
    <w:rsid w:val="5EBFF811"/>
    <w:rsid w:val="5ECFC495"/>
    <w:rsid w:val="5FEFBBB2"/>
    <w:rsid w:val="6BE7DC52"/>
    <w:rsid w:val="6EDF9D1A"/>
    <w:rsid w:val="6EE36704"/>
    <w:rsid w:val="6FBE8832"/>
    <w:rsid w:val="6FEF8E7C"/>
    <w:rsid w:val="77FEB7F9"/>
    <w:rsid w:val="79EF20C7"/>
    <w:rsid w:val="7AFFD995"/>
    <w:rsid w:val="7BFF16F7"/>
    <w:rsid w:val="7DAFDC95"/>
    <w:rsid w:val="7DDD7459"/>
    <w:rsid w:val="7F5C7794"/>
    <w:rsid w:val="7FEB1CDA"/>
    <w:rsid w:val="ADC8E7E0"/>
    <w:rsid w:val="BCD7F7EA"/>
    <w:rsid w:val="BD51D34A"/>
    <w:rsid w:val="BF7F82F4"/>
    <w:rsid w:val="BFCB9DA8"/>
    <w:rsid w:val="BFF1A5D2"/>
    <w:rsid w:val="BFFF2FEA"/>
    <w:rsid w:val="CDDF3529"/>
    <w:rsid w:val="D77DB7B2"/>
    <w:rsid w:val="D8A32AD3"/>
    <w:rsid w:val="DACC5AEA"/>
    <w:rsid w:val="DEFE9799"/>
    <w:rsid w:val="E6B7C0B1"/>
    <w:rsid w:val="E7FB7BE6"/>
    <w:rsid w:val="ED77A0B7"/>
    <w:rsid w:val="F37E91FD"/>
    <w:rsid w:val="F59C3982"/>
    <w:rsid w:val="F6ED4E63"/>
    <w:rsid w:val="F71F0368"/>
    <w:rsid w:val="F77F078B"/>
    <w:rsid w:val="F7A7A484"/>
    <w:rsid w:val="F7FFD0A7"/>
    <w:rsid w:val="F977F088"/>
    <w:rsid w:val="F9BBAC63"/>
    <w:rsid w:val="F9DE9CD2"/>
    <w:rsid w:val="FD3F11E6"/>
    <w:rsid w:val="FDDF0C21"/>
    <w:rsid w:val="FF5C211F"/>
    <w:rsid w:val="FF6793D6"/>
    <w:rsid w:val="FFEB29AA"/>
    <w:rsid w:val="FF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qFormat/>
    <w:uiPriority w:val="0"/>
    <w:pPr>
      <w:ind w:left="100"/>
    </w:pPr>
    <w:rPr>
      <w:rFonts w:ascii="仿宋_GB2312" w:hAns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qFormat/>
    <w:uiPriority w:val="0"/>
    <w:rPr>
      <w:kern w:val="3"/>
      <w:sz w:val="18"/>
      <w:szCs w:val="18"/>
    </w:rPr>
  </w:style>
  <w:style w:type="character" w:customStyle="1" w:styleId="15">
    <w:name w:val="页脚 Char"/>
    <w:basedOn w:val="11"/>
    <w:qFormat/>
    <w:uiPriority w:val="99"/>
    <w:rPr>
      <w:kern w:val="3"/>
      <w:sz w:val="18"/>
      <w:szCs w:val="18"/>
    </w:rPr>
  </w:style>
  <w:style w:type="paragraph" w:styleId="16">
    <w:name w:val="List Paragraph"/>
    <w:basedOn w:val="1"/>
    <w:link w:val="17"/>
    <w:qFormat/>
    <w:uiPriority w:val="34"/>
    <w:pPr>
      <w:suppressAutoHyphens w:val="0"/>
      <w:autoSpaceDN/>
      <w:ind w:firstLine="420" w:firstLineChars="200"/>
      <w:textAlignment w:val="auto"/>
    </w:pPr>
    <w:rPr>
      <w:rFonts w:asciiTheme="minorHAnsi" w:hAnsiTheme="minorHAnsi" w:eastAsiaTheme="minorEastAsia" w:cstheme="minorBidi"/>
      <w:kern w:val="2"/>
      <w:szCs w:val="22"/>
    </w:rPr>
  </w:style>
  <w:style w:type="character" w:customStyle="1" w:styleId="17">
    <w:name w:val="列出段落 Char"/>
    <w:link w:val="16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文字 Char"/>
    <w:basedOn w:val="11"/>
    <w:link w:val="3"/>
    <w:semiHidden/>
    <w:qFormat/>
    <w:uiPriority w:val="99"/>
    <w:rPr>
      <w:kern w:val="3"/>
      <w:sz w:val="21"/>
    </w:rPr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文档结构图 Char"/>
    <w:basedOn w:val="11"/>
    <w:link w:val="2"/>
    <w:semiHidden/>
    <w:qFormat/>
    <w:uiPriority w:val="99"/>
    <w:rPr>
      <w:rFonts w:ascii="宋体"/>
      <w:kern w:val="3"/>
      <w:sz w:val="18"/>
      <w:szCs w:val="18"/>
    </w:rPr>
  </w:style>
  <w:style w:type="paragraph" w:customStyle="1" w:styleId="2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2">
    <w:name w:val="标准文件_段"/>
    <w:qFormat/>
    <w:uiPriority w:val="0"/>
    <w:pPr>
      <w:framePr w:w="9639" w:h="6917" w:hRule="exact" w:wrap="around" w:vAnchor="page" w:hAnchor="page" w:x="1300" w:y="4482" w:anchorLock="1"/>
      <w:autoSpaceDE w:val="0"/>
      <w:autoSpaceDN w:val="0"/>
      <w:adjustRightInd w:val="0"/>
      <w:snapToGrid w:val="0"/>
      <w:spacing w:before="156" w:after="156"/>
      <w:jc w:val="center"/>
    </w:pPr>
    <w:rPr>
      <w:rFonts w:ascii="黑体" w:hAnsi="黑体" w:eastAsia="黑体" w:cs="Times New Roman"/>
      <w:color w:val="000000"/>
      <w:spacing w:val="2"/>
      <w:position w:val="-12"/>
      <w:sz w:val="28"/>
      <w:szCs w:val="28"/>
      <w:lang w:bidi="ar-SA"/>
    </w:rPr>
  </w:style>
  <w:style w:type="paragraph" w:customStyle="1" w:styleId="23">
    <w:name w:val="其他发布日期"/>
    <w:basedOn w:val="24"/>
    <w:qFormat/>
    <w:uiPriority w:val="0"/>
    <w:pPr>
      <w:framePr w:vAnchor="page" w:hAnchor="page" w:x="1419"/>
    </w:pPr>
  </w:style>
  <w:style w:type="paragraph" w:customStyle="1" w:styleId="2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5">
    <w:name w:val="其他实施日期"/>
    <w:basedOn w:val="26"/>
    <w:qFormat/>
    <w:uiPriority w:val="0"/>
  </w:style>
  <w:style w:type="paragraph" w:customStyle="1" w:styleId="26">
    <w:name w:val="实施日期"/>
    <w:basedOn w:val="24"/>
    <w:qFormat/>
    <w:uiPriority w:val="0"/>
    <w:pPr>
      <w:framePr w:vAnchor="page" w:hAnchor="page"/>
      <w:jc w:val="right"/>
    </w:pPr>
  </w:style>
  <w:style w:type="paragraph" w:customStyle="1" w:styleId="27">
    <w:name w:val="发布部门"/>
    <w:next w:val="2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2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前言、引言标题"/>
    <w:next w:val="2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0">
    <w:name w:val="目次、标准名称标题"/>
    <w:basedOn w:val="1"/>
    <w:next w:val="2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1">
    <w:name w:val="标准文件_章标题"/>
    <w:next w:val="1"/>
    <w:qFormat/>
    <w:locked/>
    <w:uiPriority w:val="0"/>
    <w:pPr>
      <w:numPr>
        <w:ilvl w:val="1"/>
        <w:numId w:val="1"/>
      </w:numPr>
      <w:tabs>
        <w:tab w:val="left" w:pos="426"/>
      </w:tabs>
      <w:spacing w:before="120" w:beforeLines="50" w:after="12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2">
    <w:name w:val="标准文件_标准部门"/>
    <w:basedOn w:val="1"/>
    <w:next w:val="1"/>
    <w:qFormat/>
    <w:uiPriority w:val="0"/>
    <w:pPr>
      <w:adjustRightInd w:val="0"/>
      <w:spacing w:line="310" w:lineRule="exact"/>
      <w:jc w:val="right"/>
    </w:pPr>
    <w:rPr>
      <w:rFonts w:ascii="黑体" w:eastAsia="黑体"/>
      <w:sz w:val="32"/>
      <w:szCs w:val="20"/>
    </w:rPr>
  </w:style>
  <w:style w:type="paragraph" w:customStyle="1" w:styleId="3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3602</Words>
  <Characters>3816</Characters>
  <Lines>10</Lines>
  <Paragraphs>2</Paragraphs>
  <TotalTime>12</TotalTime>
  <ScaleCrop>false</ScaleCrop>
  <LinksUpToDate>false</LinksUpToDate>
  <CharactersWithSpaces>4079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2024-01-30T21:12:00Z</dcterms:created>
  <dc:creator>程晓丹</dc:creator>
  <cp:lastModifiedBy>921chiang</cp:lastModifiedBy>
  <cp:lastPrinted>2024-01-24T17:57:00Z</cp:lastPrinted>
  <dcterms:modified xsi:type="dcterms:W3CDTF">2024-02-27T06:41:45Z</dcterms:modified>
  <dc:title>所科字（2008）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4E30C8400AB2450986AE14AA71281162</vt:lpwstr>
  </property>
</Properties>
</file>